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5E" w:rsidRDefault="00063D5E" w:rsidP="00063D5E">
      <w:pPr>
        <w:pStyle w:val="TableParagraph"/>
        <w:spacing w:after="47"/>
        <w:ind w:right="464"/>
        <w:rPr>
          <w:sz w:val="14"/>
        </w:rPr>
      </w:pPr>
    </w:p>
    <w:p w:rsidR="00063D5E" w:rsidRDefault="00063D5E" w:rsidP="00063D5E">
      <w:pPr>
        <w:pStyle w:val="Table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3D5E" w:rsidRDefault="00063D5E" w:rsidP="00063D5E">
      <w:pPr>
        <w:pStyle w:val="Table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3D5E" w:rsidRDefault="00063D5E" w:rsidP="00063D5E">
      <w:pPr>
        <w:pStyle w:val="Table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3D5E" w:rsidRPr="00063D5E" w:rsidRDefault="00063D5E" w:rsidP="00CF0E0C">
      <w:pPr>
        <w:pStyle w:val="Table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5E">
        <w:rPr>
          <w:rFonts w:ascii="Times New Roman" w:hAnsi="Times New Roman" w:cs="Times New Roman"/>
          <w:b/>
          <w:sz w:val="28"/>
          <w:szCs w:val="28"/>
        </w:rPr>
        <w:t xml:space="preserve">REGOLAMENTO COMUNALE </w:t>
      </w:r>
      <w:r w:rsidR="00CF0E0C">
        <w:rPr>
          <w:rFonts w:ascii="Times New Roman" w:hAnsi="Times New Roman" w:cs="Times New Roman"/>
          <w:b/>
          <w:sz w:val="28"/>
          <w:szCs w:val="28"/>
        </w:rPr>
        <w:t>–</w:t>
      </w:r>
      <w:r w:rsidRPr="00063D5E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CF0E0C">
        <w:rPr>
          <w:rFonts w:ascii="Times New Roman" w:hAnsi="Times New Roman" w:cs="Times New Roman"/>
          <w:b/>
          <w:sz w:val="28"/>
          <w:szCs w:val="28"/>
        </w:rPr>
        <w:t>rt</w:t>
      </w:r>
      <w:r w:rsidRPr="00063D5E">
        <w:rPr>
          <w:rFonts w:ascii="Times New Roman" w:hAnsi="Times New Roman" w:cs="Times New Roman"/>
          <w:b/>
          <w:sz w:val="28"/>
          <w:szCs w:val="28"/>
        </w:rPr>
        <w:t xml:space="preserve">. 26 </w:t>
      </w:r>
      <w:r>
        <w:rPr>
          <w:rFonts w:ascii="Times New Roman" w:hAnsi="Times New Roman" w:cs="Times New Roman"/>
          <w:b/>
          <w:sz w:val="28"/>
          <w:szCs w:val="28"/>
        </w:rPr>
        <w:t>comma</w:t>
      </w:r>
      <w:r w:rsidRPr="00063D5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lett.</w:t>
      </w:r>
      <w:r w:rsidRPr="00063D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063D5E">
        <w:rPr>
          <w:rFonts w:ascii="Times New Roman" w:hAnsi="Times New Roman" w:cs="Times New Roman"/>
          <w:b/>
          <w:sz w:val="28"/>
          <w:szCs w:val="28"/>
        </w:rPr>
        <w:t>)</w:t>
      </w:r>
    </w:p>
    <w:p w:rsidR="00063D5E" w:rsidRPr="001C6E5F" w:rsidRDefault="001C6E5F" w:rsidP="00CF0E0C">
      <w:pPr>
        <w:pStyle w:val="TableParagraph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“l</w:t>
      </w:r>
      <w:r w:rsidR="00063D5E" w:rsidRPr="001C6E5F">
        <w:rPr>
          <w:rFonts w:ascii="Times New Roman" w:hAnsi="Times New Roman" w:cs="Times New Roman"/>
          <w:i/>
          <w:sz w:val="28"/>
          <w:szCs w:val="28"/>
        </w:rPr>
        <w:t>imite di reddito per l’integrazione al minimo delle pensioni (art. 6 della legge 11</w:t>
      </w:r>
      <w:r w:rsidR="00063D5E" w:rsidRPr="001C6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D5E" w:rsidRPr="001C6E5F">
        <w:rPr>
          <w:rFonts w:ascii="Times New Roman" w:hAnsi="Times New Roman" w:cs="Times New Roman"/>
          <w:i/>
          <w:sz w:val="28"/>
          <w:szCs w:val="28"/>
        </w:rPr>
        <w:t>novembre 1983, n. 638) tabella D e circolari I.N.P.S. annuali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="00063D5E" w:rsidRPr="001C6E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403"/>
        <w:gridCol w:w="3831"/>
      </w:tblGrid>
      <w:tr w:rsidR="00063D5E" w:rsidRPr="00063D5E" w:rsidTr="00063D5E">
        <w:trPr>
          <w:jc w:val="center"/>
        </w:trPr>
        <w:tc>
          <w:tcPr>
            <w:tcW w:w="2133" w:type="dxa"/>
          </w:tcPr>
          <w:p w:rsidR="00063D5E" w:rsidRPr="00063D5E" w:rsidRDefault="00063D5E" w:rsidP="00063D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63D5E">
              <w:rPr>
                <w:rFonts w:ascii="Times New Roman" w:hAnsi="Times New Roman" w:cs="Times New Roman"/>
                <w:b/>
                <w:sz w:val="28"/>
                <w:szCs w:val="28"/>
              </w:rPr>
              <w:t>Anno 2022</w:t>
            </w:r>
          </w:p>
        </w:tc>
        <w:tc>
          <w:tcPr>
            <w:tcW w:w="2403" w:type="dxa"/>
          </w:tcPr>
          <w:p w:rsidR="00063D5E" w:rsidRPr="00063D5E" w:rsidRDefault="00063D5E" w:rsidP="00063D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5E">
              <w:rPr>
                <w:rFonts w:ascii="Times New Roman" w:hAnsi="Times New Roman" w:cs="Times New Roman"/>
                <w:b/>
                <w:sz w:val="28"/>
                <w:szCs w:val="28"/>
              </w:rPr>
              <w:t>€ 6.829,94</w:t>
            </w:r>
          </w:p>
        </w:tc>
        <w:tc>
          <w:tcPr>
            <w:tcW w:w="3831" w:type="dxa"/>
          </w:tcPr>
          <w:p w:rsidR="00063D5E" w:rsidRPr="00063D5E" w:rsidRDefault="00063D5E" w:rsidP="00063D5E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5E">
              <w:rPr>
                <w:rFonts w:ascii="Times New Roman" w:hAnsi="Times New Roman" w:cs="Times New Roman"/>
                <w:b/>
                <w:sz w:val="28"/>
                <w:szCs w:val="28"/>
              </w:rPr>
              <w:t>Valore definitivo</w:t>
            </w:r>
          </w:p>
        </w:tc>
      </w:tr>
      <w:tr w:rsidR="00063D5E" w:rsidRPr="00063D5E" w:rsidTr="00063D5E">
        <w:trPr>
          <w:jc w:val="center"/>
        </w:trPr>
        <w:tc>
          <w:tcPr>
            <w:tcW w:w="2133" w:type="dxa"/>
          </w:tcPr>
          <w:p w:rsidR="00063D5E" w:rsidRPr="00063D5E" w:rsidRDefault="00063D5E" w:rsidP="00063D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5E">
              <w:rPr>
                <w:rFonts w:ascii="Times New Roman" w:hAnsi="Times New Roman" w:cs="Times New Roman"/>
                <w:b/>
                <w:sz w:val="28"/>
                <w:szCs w:val="28"/>
              </w:rPr>
              <w:t>Anno 2023</w:t>
            </w:r>
          </w:p>
        </w:tc>
        <w:tc>
          <w:tcPr>
            <w:tcW w:w="2403" w:type="dxa"/>
          </w:tcPr>
          <w:p w:rsidR="00063D5E" w:rsidRPr="00063D5E" w:rsidRDefault="00063D5E" w:rsidP="00063D5E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5E">
              <w:rPr>
                <w:rFonts w:ascii="Times New Roman" w:hAnsi="Times New Roman" w:cs="Times New Roman"/>
                <w:b/>
                <w:sz w:val="28"/>
                <w:szCs w:val="28"/>
              </w:rPr>
              <w:t>€ 7.328,62</w:t>
            </w:r>
          </w:p>
        </w:tc>
        <w:tc>
          <w:tcPr>
            <w:tcW w:w="3831" w:type="dxa"/>
          </w:tcPr>
          <w:p w:rsidR="00063D5E" w:rsidRPr="00063D5E" w:rsidRDefault="00063D5E" w:rsidP="00063D5E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D5E">
              <w:rPr>
                <w:rFonts w:ascii="Times New Roman" w:hAnsi="Times New Roman" w:cs="Times New Roman"/>
                <w:b/>
                <w:sz w:val="28"/>
                <w:szCs w:val="28"/>
              </w:rPr>
              <w:t>Valore provvisorio</w:t>
            </w:r>
          </w:p>
        </w:tc>
      </w:tr>
    </w:tbl>
    <w:p w:rsidR="00063D5E" w:rsidRDefault="00063D5E" w:rsidP="00063D5E">
      <w:pPr>
        <w:pStyle w:val="Table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3D5E" w:rsidRDefault="00063D5E" w:rsidP="00063D5E">
      <w:pPr>
        <w:pStyle w:val="Table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3D5E" w:rsidRPr="00063D5E" w:rsidRDefault="00063D5E" w:rsidP="00063D5E">
      <w:pPr>
        <w:pStyle w:val="Table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3D5E" w:rsidRDefault="00063D5E"/>
    <w:sectPr w:rsidR="00063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5E"/>
    <w:rsid w:val="00063D5E"/>
    <w:rsid w:val="001C6E5F"/>
    <w:rsid w:val="002C2A19"/>
    <w:rsid w:val="00CF0E0C"/>
    <w:rsid w:val="00F2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2043"/>
  <w15:chartTrackingRefBased/>
  <w15:docId w15:val="{6A4690F7-A2D1-4A57-9AD2-E9B5E703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3D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D5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63D5E"/>
  </w:style>
  <w:style w:type="table" w:styleId="Grigliatabella">
    <w:name w:val="Table Grid"/>
    <w:basedOn w:val="Tabellanormale"/>
    <w:uiPriority w:val="39"/>
    <w:rsid w:val="0006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Utente_1</dc:creator>
  <cp:keywords/>
  <dc:description/>
  <cp:lastModifiedBy>Utente_1</cp:lastModifiedBy>
  <cp:revision>2</cp:revision>
  <dcterms:created xsi:type="dcterms:W3CDTF">2023-07-13T13:12:00Z</dcterms:created>
  <dcterms:modified xsi:type="dcterms:W3CDTF">2023-07-13T13:22:00Z</dcterms:modified>
</cp:coreProperties>
</file>