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60" w:rsidRDefault="00A63160">
      <w:r w:rsidRPr="0020690B">
        <w:rPr>
          <w:b/>
          <w:noProof/>
          <w:lang w:eastAsia="it-IT"/>
        </w:rPr>
        <w:drawing>
          <wp:inline distT="0" distB="0" distL="0" distR="0" wp14:anchorId="34E92824" wp14:editId="6FB5C62A">
            <wp:extent cx="6120130" cy="3030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79" w:rsidRDefault="00823B79"/>
    <w:p w:rsidR="00A63160" w:rsidRDefault="00A63160" w:rsidP="00A63160">
      <w:pPr>
        <w:spacing w:after="0"/>
        <w:jc w:val="both"/>
        <w:rPr>
          <w:b/>
        </w:rPr>
      </w:pPr>
      <w:r>
        <w:rPr>
          <w:b/>
        </w:rPr>
        <w:t>PERCENTUALI DI RIDUZIONI APPLICABILI SULLA PARTE VARIABILE DELLA TARIFFA (art. 20 e 24 del Regolamento Comunale):</w:t>
      </w:r>
    </w:p>
    <w:p w:rsidR="00A63160" w:rsidRDefault="00A63160" w:rsidP="00A63160">
      <w:pPr>
        <w:spacing w:after="0"/>
        <w:jc w:val="both"/>
        <w:rPr>
          <w:b/>
        </w:rPr>
      </w:pPr>
    </w:p>
    <w:p w:rsidR="00A63160" w:rsidRDefault="00A63160" w:rsidP="00A63160">
      <w:r>
        <w:t>- 10% Riduzione prevista per le abitazioni non stabilmente occupate</w:t>
      </w:r>
    </w:p>
    <w:p w:rsidR="00A63160" w:rsidRDefault="00A63160" w:rsidP="00A63160">
      <w:r>
        <w:t>- 15% Riduzione prevista per le utenze che effettuano il compostaggio domestico</w:t>
      </w:r>
    </w:p>
    <w:p w:rsidR="00A63160" w:rsidRDefault="00A63160" w:rsidP="00A63160">
      <w:pPr>
        <w:ind w:left="142" w:hanging="142"/>
        <w:jc w:val="both"/>
      </w:pPr>
      <w:r>
        <w:t>- 60% Riduzione prevista per le zone non servite (distanza tra l’abitazione e il più vicino punto di raccolta   con cassonetti superiore ai 1000 m.. La distanza viene calcolata a partire dal ciglio della strada pubblica, escludendo, quindi, le eventuali vie di accesso private)</w:t>
      </w:r>
    </w:p>
    <w:p w:rsidR="00A63160" w:rsidRDefault="00A63160" w:rsidP="00A63160">
      <w:pPr>
        <w:jc w:val="both"/>
      </w:pPr>
      <w:r>
        <w:t xml:space="preserve">Ai sensi dell’art. 9 bis del Decreto legge 47/2014 è riconosciuta una riduzione di 2/3 per le utenze non domestiche possedute dai cittadini italiani non residenti nel territorio dello Stato e iscritti all'Anagrafe degli italiani residenti all'estero (AIRE), </w:t>
      </w:r>
      <w:proofErr w:type="spellStart"/>
      <w:r>
        <w:t>gia'</w:t>
      </w:r>
      <w:proofErr w:type="spellEnd"/>
      <w:r>
        <w:t xml:space="preserve"> pensionati nei rispettivi Paesi di residenza, a titolo di proprietà o di usufrutto in Italia, a condizione che non risulti locata o data in comodato d’uso.</w:t>
      </w:r>
    </w:p>
    <w:p w:rsidR="00A63160" w:rsidRDefault="00A63160">
      <w:bookmarkStart w:id="0" w:name="_GoBack"/>
      <w:bookmarkEnd w:id="0"/>
    </w:p>
    <w:sectPr w:rsidR="00A63160" w:rsidSect="00A6316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56"/>
    <w:rsid w:val="00823B79"/>
    <w:rsid w:val="00A63160"/>
    <w:rsid w:val="00B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Perusi</dc:creator>
  <cp:lastModifiedBy>Nadia Perusi</cp:lastModifiedBy>
  <cp:revision>2</cp:revision>
  <dcterms:created xsi:type="dcterms:W3CDTF">2023-05-23T08:41:00Z</dcterms:created>
  <dcterms:modified xsi:type="dcterms:W3CDTF">2023-05-23T08:47:00Z</dcterms:modified>
</cp:coreProperties>
</file>