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5876" w14:textId="77777777" w:rsidR="009606E3" w:rsidRDefault="009606E3" w:rsidP="009606E3">
      <w:pPr>
        <w:pStyle w:val="NormaleWeb"/>
        <w:spacing w:before="75" w:beforeAutospacing="0" w:after="75" w:afterAutospacing="0"/>
        <w:rPr>
          <w:color w:val="1C2024"/>
          <w:sz w:val="18"/>
          <w:szCs w:val="18"/>
        </w:rPr>
      </w:pPr>
      <w:r>
        <w:rPr>
          <w:rStyle w:val="Enfasigrassetto"/>
          <w:color w:val="1C2024"/>
        </w:rPr>
        <w:t>RACCOLTA E SMALTIMENTO RIFIUTI</w:t>
      </w:r>
      <w:r>
        <w:rPr>
          <w:b/>
          <w:bCs/>
          <w:color w:val="1C2024"/>
        </w:rPr>
        <w:br/>
      </w:r>
      <w:r>
        <w:rPr>
          <w:b/>
          <w:bCs/>
          <w:color w:val="1C2024"/>
        </w:rPr>
        <w:br/>
      </w:r>
      <w:r>
        <w:rPr>
          <w:rStyle w:val="Enfasigrassetto"/>
          <w:color w:val="1C2024"/>
          <w:sz w:val="21"/>
          <w:szCs w:val="21"/>
        </w:rPr>
        <w:t>Informazioni del gestore: </w:t>
      </w:r>
      <w:hyperlink r:id="rId4" w:tgtFrame="_blank" w:history="1">
        <w:r>
          <w:rPr>
            <w:rStyle w:val="Collegamentoipertestuale"/>
            <w:b/>
            <w:bCs/>
            <w:sz w:val="18"/>
            <w:szCs w:val="18"/>
          </w:rPr>
          <w:t>http://www.coinger.it/le-raccolte/disservizi/</w:t>
        </w:r>
      </w:hyperlink>
      <w:r>
        <w:rPr>
          <w:color w:val="1C2024"/>
          <w:sz w:val="18"/>
          <w:szCs w:val="18"/>
        </w:rPr>
        <w:br/>
        <w:t>I disservizi della “raccolta porta a porta” devono essere segnalati dopo le ore 14:00 del giorno previsto per il servizio ed entro le ore 14:00 del giorno seguente.</w:t>
      </w:r>
    </w:p>
    <w:p w14:paraId="4372668E" w14:textId="77777777" w:rsidR="009606E3" w:rsidRDefault="009606E3" w:rsidP="009606E3">
      <w:pPr>
        <w:pStyle w:val="NormaleWeb"/>
        <w:spacing w:before="75" w:beforeAutospacing="0" w:after="75" w:afterAutospacing="0"/>
        <w:rPr>
          <w:color w:val="1C2024"/>
          <w:sz w:val="18"/>
          <w:szCs w:val="18"/>
        </w:rPr>
      </w:pPr>
      <w:r>
        <w:rPr>
          <w:color w:val="1C2024"/>
          <w:sz w:val="18"/>
          <w:szCs w:val="18"/>
        </w:rPr>
        <w:t>I disservizi saranno recuperati entro le 24h successive dalla presa in carico della segnalazione da parte dei nostri operatori, per permettere un celere servizio chiediamo che la frazione soggetta a disservizio venga lasciata esposta.</w:t>
      </w:r>
    </w:p>
    <w:p w14:paraId="16D53E90" w14:textId="77777777" w:rsidR="009606E3" w:rsidRDefault="009606E3" w:rsidP="009606E3">
      <w:pPr>
        <w:pStyle w:val="NormaleWeb"/>
        <w:spacing w:before="75" w:beforeAutospacing="0" w:after="75" w:afterAutospacing="0"/>
        <w:rPr>
          <w:color w:val="1C2024"/>
          <w:sz w:val="18"/>
          <w:szCs w:val="18"/>
        </w:rPr>
      </w:pPr>
      <w:r>
        <w:rPr>
          <w:color w:val="1C2024"/>
          <w:sz w:val="18"/>
          <w:szCs w:val="18"/>
        </w:rPr>
        <w:t>I disservizi del mercoledì saranno recuperati generalmente il venerdì mentre quelli del sabato verranno recuperati entro la mattinata del lunedì successivo.</w:t>
      </w:r>
    </w:p>
    <w:p w14:paraId="0DCDE026" w14:textId="77777777" w:rsidR="009606E3" w:rsidRDefault="009606E3" w:rsidP="009606E3">
      <w:pPr>
        <w:pStyle w:val="NormaleWeb"/>
        <w:spacing w:before="75" w:beforeAutospacing="0" w:after="75" w:afterAutospacing="0"/>
        <w:rPr>
          <w:color w:val="1C2024"/>
          <w:sz w:val="18"/>
          <w:szCs w:val="18"/>
        </w:rPr>
      </w:pPr>
      <w:r>
        <w:rPr>
          <w:color w:val="1C2024"/>
          <w:sz w:val="18"/>
          <w:szCs w:val="18"/>
        </w:rPr>
        <w:t>I disservizi possono essere segnalati tramite </w:t>
      </w:r>
      <w:r>
        <w:rPr>
          <w:rStyle w:val="Enfasigrassetto"/>
          <w:color w:val="008000"/>
          <w:sz w:val="18"/>
          <w:szCs w:val="18"/>
        </w:rPr>
        <w:t>numero verde 800.35.95.95</w:t>
      </w:r>
      <w:r>
        <w:rPr>
          <w:color w:val="1C2024"/>
          <w:sz w:val="18"/>
          <w:szCs w:val="18"/>
        </w:rPr>
        <w:t> (attivo 24h su 24h) oppure tramite mail agli indirizzi</w:t>
      </w:r>
      <w:r>
        <w:rPr>
          <w:rStyle w:val="Enfasigrassetto"/>
          <w:color w:val="1C2024"/>
          <w:sz w:val="18"/>
          <w:szCs w:val="18"/>
        </w:rPr>
        <w:t> giuseppa.romaniello@coinger.it</w:t>
      </w:r>
      <w:r>
        <w:rPr>
          <w:color w:val="1C2024"/>
          <w:sz w:val="18"/>
          <w:szCs w:val="18"/>
        </w:rPr>
        <w:t> o </w:t>
      </w:r>
      <w:r>
        <w:rPr>
          <w:rStyle w:val="Enfasigrassetto"/>
          <w:color w:val="1C2024"/>
          <w:sz w:val="18"/>
          <w:szCs w:val="18"/>
        </w:rPr>
        <w:t>coinger@coinger.it</w:t>
      </w:r>
      <w:r>
        <w:rPr>
          <w:color w:val="1C2024"/>
          <w:sz w:val="18"/>
          <w:szCs w:val="18"/>
        </w:rPr>
        <w:t>.</w:t>
      </w:r>
    </w:p>
    <w:p w14:paraId="2E1CD05F" w14:textId="77777777" w:rsidR="009606E3" w:rsidRDefault="009606E3" w:rsidP="009606E3">
      <w:pPr>
        <w:pStyle w:val="NormaleWeb"/>
        <w:spacing w:before="75" w:beforeAutospacing="0" w:after="75" w:afterAutospacing="0"/>
        <w:rPr>
          <w:color w:val="1C2024"/>
          <w:sz w:val="18"/>
          <w:szCs w:val="18"/>
        </w:rPr>
      </w:pPr>
      <w:r>
        <w:rPr>
          <w:color w:val="1C2024"/>
          <w:sz w:val="18"/>
          <w:szCs w:val="18"/>
        </w:rPr>
        <w:t>Per segnalare disservizi in merito ai centri di raccolta potete inviare una mail all’indirizzo</w:t>
      </w:r>
      <w:r>
        <w:rPr>
          <w:rStyle w:val="Enfasigrassetto"/>
          <w:color w:val="1C2024"/>
          <w:sz w:val="18"/>
          <w:szCs w:val="18"/>
        </w:rPr>
        <w:t> coinger@coinger.it</w:t>
      </w:r>
    </w:p>
    <w:p w14:paraId="227299B1" w14:textId="77777777" w:rsidR="009606E3" w:rsidRDefault="009606E3" w:rsidP="009606E3">
      <w:pPr>
        <w:pStyle w:val="NormaleWeb"/>
        <w:spacing w:before="75" w:beforeAutospacing="0" w:after="75" w:afterAutospacing="0"/>
        <w:rPr>
          <w:color w:val="1C2024"/>
          <w:sz w:val="18"/>
          <w:szCs w:val="18"/>
        </w:rPr>
      </w:pPr>
      <w:r>
        <w:rPr>
          <w:color w:val="1C2024"/>
          <w:sz w:val="18"/>
          <w:szCs w:val="18"/>
        </w:rPr>
        <w:t xml:space="preserve">Precisiamo che l’unica modalità di segnalazione del disservizio è rivolgendosi direttamente a </w:t>
      </w:r>
      <w:proofErr w:type="spellStart"/>
      <w:r>
        <w:rPr>
          <w:color w:val="1C2024"/>
          <w:sz w:val="18"/>
          <w:szCs w:val="18"/>
        </w:rPr>
        <w:t>Coinger</w:t>
      </w:r>
      <w:proofErr w:type="spellEnd"/>
      <w:r>
        <w:rPr>
          <w:color w:val="1C2024"/>
          <w:sz w:val="18"/>
          <w:szCs w:val="18"/>
        </w:rPr>
        <w:t xml:space="preserve"> mediante i canali sopra proposti.</w:t>
      </w:r>
    </w:p>
    <w:p w14:paraId="2BBE301E" w14:textId="77777777" w:rsidR="005F7807" w:rsidRDefault="005F7807"/>
    <w:sectPr w:rsidR="005F7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E3"/>
    <w:rsid w:val="005F7807"/>
    <w:rsid w:val="0096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10AD"/>
  <w15:chartTrackingRefBased/>
  <w15:docId w15:val="{BC0A2B02-9A99-47B5-89AD-50A8972F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06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6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inger.it/le-raccolte/disserviz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 Falco</dc:creator>
  <cp:keywords/>
  <dc:description/>
  <cp:lastModifiedBy>Angela De Falco</cp:lastModifiedBy>
  <cp:revision>1</cp:revision>
  <dcterms:created xsi:type="dcterms:W3CDTF">2022-03-15T12:05:00Z</dcterms:created>
  <dcterms:modified xsi:type="dcterms:W3CDTF">2022-03-15T12:05:00Z</dcterms:modified>
</cp:coreProperties>
</file>